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BBAE9F3" w14:textId="741E80AA" w:rsidR="004026BB" w:rsidRPr="00F66CBD" w:rsidRDefault="00226C8A" w:rsidP="004026BB">
      <w:pPr>
        <w:widowControl w:val="0"/>
        <w:autoSpaceDE w:val="0"/>
        <w:autoSpaceDN w:val="0"/>
        <w:adjustRightInd w:val="0"/>
        <w:jc w:val="center"/>
        <w:rPr>
          <w:rFonts w:ascii="Apple Casual" w:hAnsi="Apple Casual" w:cs="Times New Roman"/>
          <w:b/>
          <w:sz w:val="40"/>
          <w:szCs w:val="40"/>
        </w:rPr>
      </w:pPr>
      <w:r w:rsidRPr="00F66CBD">
        <w:rPr>
          <w:rFonts w:ascii="Apple Casual" w:hAnsi="Apple Casual" w:cs="Times New Roman"/>
          <w:b/>
          <w:sz w:val="40"/>
          <w:szCs w:val="40"/>
        </w:rPr>
        <w:t>The Future of Food…</w:t>
      </w:r>
      <w:r w:rsidR="00F66CBD" w:rsidRPr="00F66CBD">
        <w:rPr>
          <w:rFonts w:ascii="Apple Casual" w:hAnsi="Apple Casual" w:cs="Times New Roman"/>
          <w:b/>
          <w:sz w:val="40"/>
          <w:szCs w:val="40"/>
        </w:rPr>
        <w:t xml:space="preserve"> </w:t>
      </w:r>
      <w:r w:rsidR="00F66CBD">
        <w:rPr>
          <w:rFonts w:ascii="Apple Casual" w:hAnsi="Apple Casual" w:cs="Times New Roman"/>
          <w:b/>
          <w:sz w:val="40"/>
          <w:szCs w:val="40"/>
        </w:rPr>
        <w:t>a</w:t>
      </w:r>
      <w:r w:rsidR="00F66CBD" w:rsidRPr="00F66CBD">
        <w:rPr>
          <w:rFonts w:ascii="Apple Casual" w:hAnsi="Apple Casual" w:cs="Times New Roman"/>
          <w:b/>
          <w:sz w:val="40"/>
          <w:szCs w:val="40"/>
        </w:rPr>
        <w:t xml:space="preserve"> “Common Backgrounder”</w:t>
      </w:r>
    </w:p>
    <w:p w14:paraId="5C969E83" w14:textId="77777777" w:rsidR="009A783D" w:rsidRDefault="009A783D" w:rsidP="00301ACA">
      <w:pPr>
        <w:widowControl w:val="0"/>
        <w:autoSpaceDE w:val="0"/>
        <w:autoSpaceDN w:val="0"/>
        <w:adjustRightInd w:val="0"/>
        <w:rPr>
          <w:rFonts w:ascii="Apple Casual" w:hAnsi="Apple Casual" w:cs="Times New Roman"/>
          <w:sz w:val="32"/>
          <w:szCs w:val="32"/>
        </w:rPr>
      </w:pPr>
    </w:p>
    <w:p w14:paraId="0671CE0D" w14:textId="2BDCE847" w:rsidR="00301ACA" w:rsidRPr="009A783D" w:rsidRDefault="00301ACA" w:rsidP="00301ACA">
      <w:pPr>
        <w:widowControl w:val="0"/>
        <w:autoSpaceDE w:val="0"/>
        <w:autoSpaceDN w:val="0"/>
        <w:adjustRightInd w:val="0"/>
        <w:rPr>
          <w:rFonts w:ascii="Times New Roman" w:hAnsi="Times New Roman" w:cs="Times New Roman"/>
          <w:sz w:val="32"/>
          <w:szCs w:val="32"/>
        </w:rPr>
      </w:pPr>
      <w:r w:rsidRPr="009A783D">
        <w:rPr>
          <w:rFonts w:ascii="Apple Casual" w:hAnsi="Apple Casual" w:cs="Times New Roman"/>
          <w:sz w:val="32"/>
          <w:szCs w:val="32"/>
        </w:rPr>
        <w:t>Food security facts and figures</w:t>
      </w:r>
      <w:r w:rsidRPr="009A783D">
        <w:rPr>
          <w:rFonts w:ascii="Times New Roman" w:hAnsi="Times New Roman" w:cs="Times New Roman"/>
          <w:sz w:val="32"/>
          <w:szCs w:val="32"/>
        </w:rPr>
        <w:t xml:space="preserve"> </w:t>
      </w:r>
      <w:r w:rsidR="00CD3B6A" w:rsidRPr="009A783D">
        <w:rPr>
          <w:rFonts w:ascii="Times New Roman" w:hAnsi="Times New Roman" w:cs="Times New Roman"/>
          <w:sz w:val="32"/>
          <w:szCs w:val="32"/>
        </w:rPr>
        <w:t>(UN sources)</w:t>
      </w:r>
    </w:p>
    <w:p w14:paraId="56FA84D0" w14:textId="77777777" w:rsidR="00301ACA" w:rsidRPr="00F66CBD" w:rsidRDefault="00301ACA" w:rsidP="00301ACA">
      <w:pPr>
        <w:pStyle w:val="ListParagraph"/>
        <w:widowControl w:val="0"/>
        <w:numPr>
          <w:ilvl w:val="0"/>
          <w:numId w:val="1"/>
        </w:numPr>
        <w:autoSpaceDE w:val="0"/>
        <w:autoSpaceDN w:val="0"/>
        <w:adjustRightInd w:val="0"/>
        <w:rPr>
          <w:rFonts w:ascii="Times New Roman" w:hAnsi="Times New Roman" w:cs="Times New Roman"/>
        </w:rPr>
      </w:pPr>
      <w:r w:rsidRPr="00301ACA">
        <w:rPr>
          <w:rFonts w:ascii="Times New Roman" w:hAnsi="Times New Roman" w:cs="Times New Roman"/>
          <w:sz w:val="28"/>
          <w:szCs w:val="28"/>
        </w:rPr>
        <w:t>T</w:t>
      </w:r>
      <w:r w:rsidRPr="00F66CBD">
        <w:rPr>
          <w:rFonts w:ascii="Times New Roman" w:hAnsi="Times New Roman" w:cs="Times New Roman"/>
        </w:rPr>
        <w:t>here are an estimated 925 million hungry people in the world.</w:t>
      </w:r>
    </w:p>
    <w:p w14:paraId="63C61353" w14:textId="77777777" w:rsidR="00301ACA" w:rsidRPr="00F66CBD" w:rsidRDefault="00301ACA" w:rsidP="00301ACA">
      <w:pPr>
        <w:pStyle w:val="ListParagraph"/>
        <w:widowControl w:val="0"/>
        <w:numPr>
          <w:ilvl w:val="0"/>
          <w:numId w:val="1"/>
        </w:numPr>
        <w:autoSpaceDE w:val="0"/>
        <w:autoSpaceDN w:val="0"/>
        <w:adjustRightInd w:val="0"/>
        <w:rPr>
          <w:rFonts w:ascii="Times New Roman" w:hAnsi="Times New Roman" w:cs="Times New Roman"/>
        </w:rPr>
      </w:pPr>
      <w:r w:rsidRPr="00F66CBD">
        <w:rPr>
          <w:rFonts w:ascii="Times New Roman" w:hAnsi="Times New Roman" w:cs="Times New Roman"/>
        </w:rPr>
        <w:t>Around 1.4 billion people live on less than US$1.25 a day.</w:t>
      </w:r>
    </w:p>
    <w:p w14:paraId="40E04958" w14:textId="77777777" w:rsidR="00301ACA" w:rsidRPr="00F66CBD" w:rsidRDefault="00301ACA" w:rsidP="00301ACA">
      <w:pPr>
        <w:pStyle w:val="ListParagraph"/>
        <w:widowControl w:val="0"/>
        <w:numPr>
          <w:ilvl w:val="0"/>
          <w:numId w:val="1"/>
        </w:numPr>
        <w:autoSpaceDE w:val="0"/>
        <w:autoSpaceDN w:val="0"/>
        <w:adjustRightInd w:val="0"/>
        <w:rPr>
          <w:rFonts w:ascii="Times New Roman" w:hAnsi="Times New Roman" w:cs="Times New Roman"/>
        </w:rPr>
      </w:pPr>
      <w:r w:rsidRPr="00F66CBD">
        <w:rPr>
          <w:rFonts w:ascii="Times New Roman" w:hAnsi="Times New Roman" w:cs="Times New Roman"/>
        </w:rPr>
        <w:t>The world population is expected to reach 9.1 billion by 2050.</w:t>
      </w:r>
    </w:p>
    <w:p w14:paraId="776A87E9" w14:textId="77777777" w:rsidR="00301ACA" w:rsidRPr="00F66CBD" w:rsidRDefault="00301ACA" w:rsidP="00301ACA">
      <w:pPr>
        <w:pStyle w:val="ListParagraph"/>
        <w:widowControl w:val="0"/>
        <w:numPr>
          <w:ilvl w:val="0"/>
          <w:numId w:val="1"/>
        </w:numPr>
        <w:autoSpaceDE w:val="0"/>
        <w:autoSpaceDN w:val="0"/>
        <w:adjustRightInd w:val="0"/>
        <w:rPr>
          <w:rFonts w:ascii="Times New Roman" w:hAnsi="Times New Roman" w:cs="Times New Roman"/>
        </w:rPr>
      </w:pPr>
      <w:r w:rsidRPr="00F66CBD">
        <w:rPr>
          <w:rFonts w:ascii="Times New Roman" w:hAnsi="Times New Roman" w:cs="Times New Roman"/>
        </w:rPr>
        <w:t>Food production will need to nearly double by 2050 in developing countries.</w:t>
      </w:r>
    </w:p>
    <w:p w14:paraId="3A10729C" w14:textId="1CC12103" w:rsidR="00301ACA" w:rsidRPr="00F66CBD" w:rsidRDefault="00301ACA" w:rsidP="00301ACA">
      <w:pPr>
        <w:pStyle w:val="ListParagraph"/>
        <w:widowControl w:val="0"/>
        <w:numPr>
          <w:ilvl w:val="0"/>
          <w:numId w:val="1"/>
        </w:numPr>
        <w:autoSpaceDE w:val="0"/>
        <w:autoSpaceDN w:val="0"/>
        <w:adjustRightInd w:val="0"/>
        <w:rPr>
          <w:rFonts w:ascii="Times New Roman" w:hAnsi="Times New Roman" w:cs="Times New Roman"/>
        </w:rPr>
      </w:pPr>
      <w:r w:rsidRPr="00F66CBD">
        <w:rPr>
          <w:rFonts w:ascii="Times New Roman" w:hAnsi="Times New Roman" w:cs="Times New Roman"/>
        </w:rPr>
        <w:t>About 40 per cent of the world’s arable land is degraded to some degree and will be further affected by climate change.</w:t>
      </w:r>
    </w:p>
    <w:p w14:paraId="2409AABB" w14:textId="77777777" w:rsidR="00301ACA" w:rsidRPr="00F66CBD" w:rsidRDefault="00301ACA" w:rsidP="00301ACA">
      <w:pPr>
        <w:pStyle w:val="ListParagraph"/>
        <w:widowControl w:val="0"/>
        <w:numPr>
          <w:ilvl w:val="0"/>
          <w:numId w:val="1"/>
        </w:numPr>
        <w:autoSpaceDE w:val="0"/>
        <w:autoSpaceDN w:val="0"/>
        <w:adjustRightInd w:val="0"/>
        <w:rPr>
          <w:rFonts w:ascii="Times New Roman" w:hAnsi="Times New Roman" w:cs="Times New Roman"/>
        </w:rPr>
      </w:pPr>
      <w:r w:rsidRPr="00F66CBD">
        <w:rPr>
          <w:rFonts w:ascii="Times New Roman" w:hAnsi="Times New Roman" w:cs="Times New Roman"/>
        </w:rPr>
        <w:t>There are about ha</w:t>
      </w:r>
      <w:bookmarkStart w:id="0" w:name="_GoBack"/>
      <w:bookmarkEnd w:id="0"/>
      <w:r w:rsidRPr="00F66CBD">
        <w:rPr>
          <w:rFonts w:ascii="Times New Roman" w:hAnsi="Times New Roman" w:cs="Times New Roman"/>
        </w:rPr>
        <w:t>lf a billion small farms in the world, supporting around 2 billion people.</w:t>
      </w:r>
    </w:p>
    <w:p w14:paraId="3CC17F2D" w14:textId="720E9554" w:rsidR="00301ACA" w:rsidRPr="009A783D" w:rsidRDefault="00301ACA" w:rsidP="009A783D">
      <w:pPr>
        <w:pStyle w:val="ListParagraph"/>
        <w:numPr>
          <w:ilvl w:val="0"/>
          <w:numId w:val="1"/>
        </w:numPr>
        <w:rPr>
          <w:rFonts w:ascii="Verdana" w:hAnsi="Verdana" w:cs="Verdana"/>
        </w:rPr>
      </w:pPr>
      <w:r w:rsidRPr="00F66CBD">
        <w:rPr>
          <w:rFonts w:ascii="Times New Roman" w:hAnsi="Times New Roman" w:cs="Times New Roman"/>
        </w:rPr>
        <w:t>Poor people spend between 50 and 80 p</w:t>
      </w:r>
      <w:r w:rsidR="00CD3B6A" w:rsidRPr="00F66CBD">
        <w:rPr>
          <w:rFonts w:ascii="Times New Roman" w:hAnsi="Times New Roman" w:cs="Times New Roman"/>
        </w:rPr>
        <w:t>er cent of their income on food; because of this, they are at most risk of hunger</w:t>
      </w:r>
    </w:p>
    <w:p w14:paraId="7264C10E" w14:textId="779FFF3E" w:rsidR="00F66CBD" w:rsidRDefault="009A783D" w:rsidP="00301ACA">
      <w:pPr>
        <w:widowControl w:val="0"/>
        <w:autoSpaceDE w:val="0"/>
        <w:autoSpaceDN w:val="0"/>
        <w:adjustRightInd w:val="0"/>
        <w:rPr>
          <w:rFonts w:ascii="Times New Roman" w:hAnsi="Times New Roman" w:cs="Times New Roman"/>
          <w:color w:val="333333"/>
        </w:rPr>
      </w:pPr>
      <w:r>
        <w:rPr>
          <w:rFonts w:ascii="Apple Casual" w:hAnsi="Apple Casual" w:cs="Times New Roman"/>
          <w:color w:val="333333"/>
          <w:sz w:val="36"/>
          <w:szCs w:val="36"/>
        </w:rPr>
        <w:t>Food…</w:t>
      </w:r>
      <w:r w:rsidR="004C01BA" w:rsidRPr="00CD3B6A">
        <w:rPr>
          <w:rFonts w:ascii="Apple Casual" w:hAnsi="Apple Casual" w:cs="Times New Roman"/>
          <w:color w:val="333333"/>
          <w:sz w:val="36"/>
          <w:szCs w:val="36"/>
        </w:rPr>
        <w:t xml:space="preserve"> a Global Issue</w:t>
      </w:r>
      <w:r w:rsidR="002E1C2C">
        <w:rPr>
          <w:rFonts w:ascii="Apple Casual" w:hAnsi="Apple Casual" w:cs="Times New Roman"/>
          <w:color w:val="333333"/>
          <w:sz w:val="36"/>
          <w:szCs w:val="36"/>
        </w:rPr>
        <w:t xml:space="preserve">  </w:t>
      </w:r>
      <w:r w:rsidR="002E1C2C">
        <w:rPr>
          <w:rFonts w:ascii="Times New Roman" w:hAnsi="Times New Roman" w:cs="Times New Roman"/>
          <w:color w:val="333333"/>
        </w:rPr>
        <w:t>(</w:t>
      </w:r>
      <w:hyperlink r:id="rId6" w:history="1">
        <w:r w:rsidR="00F66CBD" w:rsidRPr="00D9420F">
          <w:rPr>
            <w:rStyle w:val="Hyperlink"/>
            <w:rFonts w:ascii="Times New Roman" w:hAnsi="Times New Roman" w:cs="Times New Roman"/>
          </w:rPr>
          <w:t>http://www.un.org/en/globalissues/food/index.shtml</w:t>
        </w:r>
      </w:hyperlink>
      <w:r w:rsidR="00F66CBD">
        <w:rPr>
          <w:rFonts w:ascii="Times New Roman" w:hAnsi="Times New Roman" w:cs="Times New Roman"/>
          <w:color w:val="333333"/>
        </w:rPr>
        <w:t>)</w:t>
      </w:r>
    </w:p>
    <w:p w14:paraId="7401E30A" w14:textId="77777777" w:rsidR="00CD3B6A" w:rsidRPr="00CD3B6A" w:rsidRDefault="00CD3B6A" w:rsidP="00301ACA">
      <w:pPr>
        <w:widowControl w:val="0"/>
        <w:autoSpaceDE w:val="0"/>
        <w:autoSpaceDN w:val="0"/>
        <w:adjustRightInd w:val="0"/>
        <w:rPr>
          <w:rFonts w:ascii="Apple Casual" w:hAnsi="Apple Casual" w:cs="Times New Roman"/>
          <w:color w:val="333333"/>
          <w:sz w:val="36"/>
          <w:szCs w:val="36"/>
        </w:rPr>
      </w:pPr>
    </w:p>
    <w:p w14:paraId="468E6387" w14:textId="6F9151BB" w:rsidR="00301ACA" w:rsidRPr="00F66CBD" w:rsidRDefault="00301ACA" w:rsidP="00301ACA">
      <w:pPr>
        <w:widowControl w:val="0"/>
        <w:autoSpaceDE w:val="0"/>
        <w:autoSpaceDN w:val="0"/>
        <w:adjustRightInd w:val="0"/>
        <w:rPr>
          <w:rFonts w:ascii="Times New Roman" w:hAnsi="Times New Roman" w:cs="Times New Roman"/>
          <w:color w:val="333333"/>
        </w:rPr>
      </w:pPr>
      <w:r w:rsidRPr="00F66CBD">
        <w:rPr>
          <w:rFonts w:ascii="Times New Roman" w:hAnsi="Times New Roman" w:cs="Times New Roman"/>
          <w:color w:val="333333"/>
        </w:rPr>
        <w:t>For two decades, leading up to the millennium, global demand for food increased steadily, along wit</w:t>
      </w:r>
      <w:r w:rsidR="00CD3B6A" w:rsidRPr="00F66CBD">
        <w:rPr>
          <w:rFonts w:ascii="Times New Roman" w:hAnsi="Times New Roman" w:cs="Times New Roman"/>
          <w:color w:val="333333"/>
        </w:rPr>
        <w:t xml:space="preserve">h </w:t>
      </w:r>
      <w:r w:rsidRPr="00F66CBD">
        <w:rPr>
          <w:rFonts w:ascii="Times New Roman" w:hAnsi="Times New Roman" w:cs="Times New Roman"/>
          <w:color w:val="333333"/>
        </w:rPr>
        <w:t>growth in the world</w:t>
      </w:r>
      <w:r w:rsidR="00CD3B6A" w:rsidRPr="00F66CBD">
        <w:rPr>
          <w:rFonts w:ascii="Times New Roman" w:hAnsi="Times New Roman" w:cs="Times New Roman"/>
          <w:color w:val="333333"/>
        </w:rPr>
        <w:t xml:space="preserve">’s population, record harvests, </w:t>
      </w:r>
      <w:r w:rsidRPr="00F66CBD">
        <w:rPr>
          <w:rFonts w:ascii="Times New Roman" w:hAnsi="Times New Roman" w:cs="Times New Roman"/>
          <w:color w:val="333333"/>
        </w:rPr>
        <w:t>improvements in incomes, and the diversification of diets.  As a result, food prices continued to decline through 2000.</w:t>
      </w:r>
    </w:p>
    <w:p w14:paraId="4180C09B" w14:textId="77777777" w:rsidR="00301ACA" w:rsidRPr="00F66CBD" w:rsidRDefault="00301ACA" w:rsidP="00301ACA">
      <w:pPr>
        <w:widowControl w:val="0"/>
        <w:autoSpaceDE w:val="0"/>
        <w:autoSpaceDN w:val="0"/>
        <w:adjustRightInd w:val="0"/>
        <w:rPr>
          <w:rFonts w:ascii="Times New Roman" w:hAnsi="Times New Roman" w:cs="Times New Roman"/>
          <w:color w:val="333333"/>
        </w:rPr>
      </w:pPr>
    </w:p>
    <w:p w14:paraId="284D292F" w14:textId="011B8BD8" w:rsidR="00226C8A" w:rsidRPr="00F66CBD" w:rsidRDefault="00226C8A" w:rsidP="00301ACA">
      <w:pPr>
        <w:widowControl w:val="0"/>
        <w:autoSpaceDE w:val="0"/>
        <w:autoSpaceDN w:val="0"/>
        <w:adjustRightInd w:val="0"/>
        <w:rPr>
          <w:rFonts w:ascii="Times New Roman" w:hAnsi="Times New Roman" w:cs="Times New Roman"/>
          <w:color w:val="333333"/>
        </w:rPr>
      </w:pPr>
      <w:r w:rsidRPr="00F66CBD">
        <w:rPr>
          <w:rFonts w:ascii="Times New Roman" w:hAnsi="Times New Roman" w:cs="Times New Roman"/>
          <w:color w:val="333333"/>
        </w:rPr>
        <w:t xml:space="preserve">But beginning in 2004, </w:t>
      </w:r>
      <w:r w:rsidR="00301ACA" w:rsidRPr="00F66CBD">
        <w:rPr>
          <w:rFonts w:ascii="Times New Roman" w:hAnsi="Times New Roman" w:cs="Times New Roman"/>
          <w:color w:val="333333"/>
        </w:rPr>
        <w:t>prices for most grains</w:t>
      </w:r>
      <w:r w:rsidRPr="00F66CBD">
        <w:rPr>
          <w:rFonts w:ascii="Times New Roman" w:hAnsi="Times New Roman" w:cs="Times New Roman"/>
          <w:color w:val="333333"/>
        </w:rPr>
        <w:t xml:space="preserve"> began to rise.  Although there was an increase in production, the increase in demand was greater.</w:t>
      </w:r>
      <w:r w:rsidR="004C01BA" w:rsidRPr="00F66CBD">
        <w:rPr>
          <w:rFonts w:ascii="Times New Roman" w:hAnsi="Times New Roman" w:cs="Times New Roman"/>
          <w:color w:val="333333"/>
        </w:rPr>
        <w:t xml:space="preserve">  Food “stocks” became </w:t>
      </w:r>
      <w:proofErr w:type="spellStart"/>
      <w:r w:rsidR="004C01BA" w:rsidRPr="00F66CBD">
        <w:rPr>
          <w:rFonts w:ascii="Times New Roman" w:hAnsi="Times New Roman" w:cs="Times New Roman"/>
          <w:color w:val="333333"/>
        </w:rPr>
        <w:t>depleated</w:t>
      </w:r>
      <w:proofErr w:type="spellEnd"/>
      <w:r w:rsidR="004C01BA" w:rsidRPr="00F66CBD">
        <w:rPr>
          <w:rFonts w:ascii="Times New Roman" w:hAnsi="Times New Roman" w:cs="Times New Roman"/>
          <w:color w:val="333333"/>
        </w:rPr>
        <w:t>.</w:t>
      </w:r>
    </w:p>
    <w:p w14:paraId="12BDE580" w14:textId="77777777" w:rsidR="00226C8A" w:rsidRPr="00F66CBD" w:rsidRDefault="00226C8A" w:rsidP="00301ACA">
      <w:pPr>
        <w:widowControl w:val="0"/>
        <w:autoSpaceDE w:val="0"/>
        <w:autoSpaceDN w:val="0"/>
        <w:adjustRightInd w:val="0"/>
        <w:rPr>
          <w:rFonts w:ascii="Times New Roman" w:hAnsi="Times New Roman" w:cs="Times New Roman"/>
          <w:color w:val="333333"/>
        </w:rPr>
      </w:pPr>
    </w:p>
    <w:p w14:paraId="6D57DB5A" w14:textId="5F859940" w:rsidR="00226C8A" w:rsidRPr="00F66CBD" w:rsidRDefault="00226C8A" w:rsidP="00301ACA">
      <w:pPr>
        <w:widowControl w:val="0"/>
        <w:autoSpaceDE w:val="0"/>
        <w:autoSpaceDN w:val="0"/>
        <w:adjustRightInd w:val="0"/>
        <w:rPr>
          <w:rFonts w:ascii="Times New Roman" w:hAnsi="Times New Roman" w:cs="Times New Roman"/>
          <w:color w:val="333333"/>
        </w:rPr>
      </w:pPr>
      <w:r w:rsidRPr="00F66CBD">
        <w:rPr>
          <w:rFonts w:ascii="Times New Roman" w:hAnsi="Times New Roman" w:cs="Times New Roman"/>
          <w:color w:val="333333"/>
        </w:rPr>
        <w:t>And then, in 2005, food production was dramatically affected by weather incidents in major food-producing countries.  B</w:t>
      </w:r>
      <w:r w:rsidR="00F66CBD">
        <w:rPr>
          <w:rFonts w:ascii="Times New Roman" w:hAnsi="Times New Roman" w:cs="Times New Roman"/>
          <w:color w:val="333333"/>
        </w:rPr>
        <w:t>y 2006, world cereal production</w:t>
      </w:r>
      <w:r w:rsidRPr="00F66CBD">
        <w:rPr>
          <w:rFonts w:ascii="Times New Roman" w:hAnsi="Times New Roman" w:cs="Times New Roman"/>
          <w:color w:val="333333"/>
        </w:rPr>
        <w:t xml:space="preserve"> had fallen by 2.1 percent.  In 2007, rapid increases in oil prices increased fertilizer and other food production costs.</w:t>
      </w:r>
    </w:p>
    <w:p w14:paraId="35947126" w14:textId="77777777" w:rsidR="00226C8A" w:rsidRPr="00F66CBD" w:rsidRDefault="00226C8A" w:rsidP="00301ACA">
      <w:pPr>
        <w:widowControl w:val="0"/>
        <w:autoSpaceDE w:val="0"/>
        <w:autoSpaceDN w:val="0"/>
        <w:adjustRightInd w:val="0"/>
        <w:rPr>
          <w:rFonts w:ascii="Times New Roman" w:hAnsi="Times New Roman" w:cs="Times New Roman"/>
          <w:color w:val="333333"/>
        </w:rPr>
      </w:pPr>
    </w:p>
    <w:p w14:paraId="46D695F6" w14:textId="77777777" w:rsidR="00CD3B6A" w:rsidRPr="00F66CBD" w:rsidRDefault="00CD3B6A" w:rsidP="00301ACA">
      <w:pPr>
        <w:widowControl w:val="0"/>
        <w:autoSpaceDE w:val="0"/>
        <w:autoSpaceDN w:val="0"/>
        <w:adjustRightInd w:val="0"/>
        <w:rPr>
          <w:rFonts w:ascii="Times New Roman" w:hAnsi="Times New Roman" w:cs="Times New Roman"/>
          <w:color w:val="333333"/>
        </w:rPr>
      </w:pPr>
    </w:p>
    <w:p w14:paraId="1AC59354" w14:textId="691FFF6E" w:rsidR="00226C8A" w:rsidRPr="00F66CBD" w:rsidRDefault="00226C8A" w:rsidP="00301ACA">
      <w:pPr>
        <w:widowControl w:val="0"/>
        <w:autoSpaceDE w:val="0"/>
        <w:autoSpaceDN w:val="0"/>
        <w:adjustRightInd w:val="0"/>
        <w:rPr>
          <w:rFonts w:ascii="Times New Roman" w:hAnsi="Times New Roman" w:cs="Times New Roman"/>
          <w:color w:val="333333"/>
        </w:rPr>
      </w:pPr>
      <w:r w:rsidRPr="00F66CBD">
        <w:rPr>
          <w:rFonts w:ascii="Times New Roman" w:hAnsi="Times New Roman" w:cs="Times New Roman"/>
          <w:noProof/>
          <w:color w:val="333333"/>
        </w:rPr>
        <w:drawing>
          <wp:inline distT="0" distB="0" distL="0" distR="0" wp14:anchorId="5D1EE06D" wp14:editId="47B4409F">
            <wp:extent cx="3657600" cy="3073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657600" cy="3073400"/>
                    </a:xfrm>
                    <a:prstGeom prst="rect">
                      <a:avLst/>
                    </a:prstGeom>
                    <a:noFill/>
                    <a:ln>
                      <a:noFill/>
                    </a:ln>
                  </pic:spPr>
                </pic:pic>
              </a:graphicData>
            </a:graphic>
          </wp:inline>
        </w:drawing>
      </w:r>
    </w:p>
    <w:p w14:paraId="5D683C3C" w14:textId="6A451BD6" w:rsidR="00226C8A" w:rsidRPr="00F66CBD" w:rsidRDefault="00226C8A" w:rsidP="00301ACA">
      <w:pPr>
        <w:widowControl w:val="0"/>
        <w:autoSpaceDE w:val="0"/>
        <w:autoSpaceDN w:val="0"/>
        <w:adjustRightInd w:val="0"/>
        <w:rPr>
          <w:rFonts w:ascii="Times New Roman" w:hAnsi="Times New Roman" w:cs="Times New Roman"/>
          <w:color w:val="333333"/>
        </w:rPr>
      </w:pPr>
      <w:r w:rsidRPr="00F66CBD">
        <w:rPr>
          <w:rFonts w:ascii="Times New Roman" w:hAnsi="Times New Roman" w:cs="Times New Roman"/>
          <w:color w:val="333333"/>
        </w:rPr>
        <w:t xml:space="preserve">As international food prices reached </w:t>
      </w:r>
      <w:r w:rsidR="004C01BA" w:rsidRPr="00F66CBD">
        <w:rPr>
          <w:rFonts w:ascii="Times New Roman" w:hAnsi="Times New Roman" w:cs="Times New Roman"/>
          <w:color w:val="333333"/>
        </w:rPr>
        <w:t>[the highest prices seen]</w:t>
      </w:r>
      <w:r w:rsidRPr="00F66CBD">
        <w:rPr>
          <w:rFonts w:ascii="Times New Roman" w:hAnsi="Times New Roman" w:cs="Times New Roman"/>
          <w:color w:val="333333"/>
        </w:rPr>
        <w:t xml:space="preserve">, countries sought ways to </w:t>
      </w:r>
      <w:r w:rsidR="004C01BA" w:rsidRPr="00F66CBD">
        <w:rPr>
          <w:rFonts w:ascii="Times New Roman" w:hAnsi="Times New Roman" w:cs="Times New Roman"/>
          <w:color w:val="333333"/>
        </w:rPr>
        <w:t>[protect]</w:t>
      </w:r>
      <w:r w:rsidRPr="00F66CBD">
        <w:rPr>
          <w:rFonts w:ascii="Times New Roman" w:hAnsi="Times New Roman" w:cs="Times New Roman"/>
          <w:color w:val="333333"/>
        </w:rPr>
        <w:t xml:space="preserve"> themselves from potential food shortages and price shocks.  Several food-exporting countries imposed export restrictions.  Certain key importers began purchasing grains at any price to maintain domestic supplies.  </w:t>
      </w:r>
    </w:p>
    <w:p w14:paraId="3F7D71C0" w14:textId="77777777" w:rsidR="00226C8A" w:rsidRPr="00F66CBD" w:rsidRDefault="00226C8A" w:rsidP="00301ACA">
      <w:pPr>
        <w:widowControl w:val="0"/>
        <w:autoSpaceDE w:val="0"/>
        <w:autoSpaceDN w:val="0"/>
        <w:adjustRightInd w:val="0"/>
        <w:rPr>
          <w:rFonts w:ascii="Times New Roman" w:hAnsi="Times New Roman" w:cs="Times New Roman"/>
          <w:color w:val="333333"/>
        </w:rPr>
      </w:pPr>
    </w:p>
    <w:p w14:paraId="4A819B5C" w14:textId="1F2301E6" w:rsidR="00226C8A" w:rsidRPr="00F66CBD" w:rsidRDefault="00226C8A" w:rsidP="00301ACA">
      <w:pPr>
        <w:widowControl w:val="0"/>
        <w:autoSpaceDE w:val="0"/>
        <w:autoSpaceDN w:val="0"/>
        <w:adjustRightInd w:val="0"/>
        <w:rPr>
          <w:rFonts w:ascii="Times New Roman" w:hAnsi="Times New Roman" w:cs="Times New Roman"/>
          <w:color w:val="333333"/>
        </w:rPr>
      </w:pPr>
      <w:r w:rsidRPr="00F66CBD">
        <w:rPr>
          <w:rFonts w:ascii="Times New Roman" w:hAnsi="Times New Roman" w:cs="Times New Roman"/>
          <w:color w:val="333333"/>
        </w:rPr>
        <w:t>This resulted in panic and volatility and international grain markets.  It also attracted [speculation by investors].  Perhaps as a result, prices rose even higher.</w:t>
      </w:r>
    </w:p>
    <w:p w14:paraId="0B282BBF" w14:textId="77777777" w:rsidR="00226C8A" w:rsidRPr="00F66CBD" w:rsidRDefault="00226C8A" w:rsidP="00301ACA">
      <w:pPr>
        <w:widowControl w:val="0"/>
        <w:autoSpaceDE w:val="0"/>
        <w:autoSpaceDN w:val="0"/>
        <w:adjustRightInd w:val="0"/>
        <w:rPr>
          <w:rFonts w:ascii="Times New Roman" w:hAnsi="Times New Roman" w:cs="Times New Roman"/>
          <w:color w:val="333333"/>
        </w:rPr>
      </w:pPr>
    </w:p>
    <w:p w14:paraId="1D0CA149" w14:textId="41E9D7E2" w:rsidR="00226C8A" w:rsidRPr="00F66CBD" w:rsidRDefault="00226C8A" w:rsidP="00301ACA">
      <w:pPr>
        <w:widowControl w:val="0"/>
        <w:autoSpaceDE w:val="0"/>
        <w:autoSpaceDN w:val="0"/>
        <w:adjustRightInd w:val="0"/>
        <w:rPr>
          <w:rFonts w:ascii="Times New Roman" w:hAnsi="Times New Roman" w:cs="Times New Roman"/>
          <w:color w:val="333333"/>
        </w:rPr>
      </w:pPr>
      <w:r w:rsidRPr="00F66CBD">
        <w:rPr>
          <w:rFonts w:ascii="Times New Roman" w:hAnsi="Times New Roman" w:cs="Times New Roman"/>
          <w:color w:val="333333"/>
        </w:rPr>
        <w:t xml:space="preserve">[Following this], food commodity prices appeared to be stabilizing.  But prices are expected to remain high over the medium to long term with devastating consequences for the world’s most vulnerable </w:t>
      </w:r>
      <w:r w:rsidRPr="00F66CBD">
        <w:rPr>
          <w:rFonts w:ascii="Times New Roman" w:hAnsi="Times New Roman" w:cs="Times New Roman"/>
          <w:color w:val="333333"/>
        </w:rPr>
        <w:lastRenderedPageBreak/>
        <w:t>populations.</w:t>
      </w:r>
    </w:p>
    <w:p w14:paraId="35E18059" w14:textId="77777777" w:rsidR="00226C8A" w:rsidRPr="00F66CBD" w:rsidRDefault="00226C8A" w:rsidP="00301ACA">
      <w:pPr>
        <w:widowControl w:val="0"/>
        <w:autoSpaceDE w:val="0"/>
        <w:autoSpaceDN w:val="0"/>
        <w:adjustRightInd w:val="0"/>
        <w:rPr>
          <w:rFonts w:ascii="Times New Roman" w:hAnsi="Times New Roman" w:cs="Times New Roman"/>
          <w:color w:val="333333"/>
        </w:rPr>
      </w:pPr>
    </w:p>
    <w:p w14:paraId="461A2CAD" w14:textId="6931E346" w:rsidR="00301ACA" w:rsidRPr="00F66CBD" w:rsidRDefault="00301ACA" w:rsidP="00301ACA">
      <w:pPr>
        <w:widowControl w:val="0"/>
        <w:autoSpaceDE w:val="0"/>
        <w:autoSpaceDN w:val="0"/>
        <w:adjustRightInd w:val="0"/>
        <w:rPr>
          <w:rFonts w:ascii="Times New Roman" w:hAnsi="Times New Roman" w:cs="Times New Roman"/>
          <w:color w:val="333333"/>
        </w:rPr>
      </w:pPr>
      <w:r w:rsidRPr="00F66CBD">
        <w:rPr>
          <w:rFonts w:ascii="Times New Roman" w:hAnsi="Times New Roman" w:cs="Times New Roman"/>
          <w:color w:val="333333"/>
        </w:rPr>
        <w:t>As international food prices reached unprecedented levels, countries sought ways to insulate themselves from potential food shortages and price shocks. Several food-exporting countries imposed export restrictions. Certain key importers began purchasing grains at any price to maintain domestic supplies.</w:t>
      </w:r>
    </w:p>
    <w:p w14:paraId="3483BEFD" w14:textId="77777777" w:rsidR="009A783D" w:rsidRDefault="009A783D">
      <w:pPr>
        <w:rPr>
          <w:rFonts w:ascii="Apple Casual" w:hAnsi="Apple Casual" w:cs="Times New Roman"/>
          <w:b/>
          <w:sz w:val="32"/>
          <w:szCs w:val="32"/>
        </w:rPr>
      </w:pPr>
    </w:p>
    <w:p w14:paraId="7490D56B" w14:textId="727C4781" w:rsidR="00A87FCB" w:rsidRPr="00FC1948" w:rsidRDefault="00A87FCB">
      <w:pPr>
        <w:rPr>
          <w:rFonts w:ascii="Apple Casual" w:hAnsi="Apple Casual" w:cs="Times New Roman"/>
          <w:b/>
          <w:i/>
          <w:sz w:val="20"/>
          <w:szCs w:val="20"/>
        </w:rPr>
      </w:pPr>
      <w:r w:rsidRPr="009A783D">
        <w:rPr>
          <w:rFonts w:ascii="Apple Casual" w:hAnsi="Apple Casual" w:cs="Times New Roman"/>
          <w:b/>
          <w:sz w:val="32"/>
          <w:szCs w:val="32"/>
        </w:rPr>
        <w:t>Food Securit</w:t>
      </w:r>
      <w:r w:rsidR="009A783D">
        <w:rPr>
          <w:rFonts w:ascii="Apple Casual" w:hAnsi="Apple Casual" w:cs="Times New Roman"/>
          <w:b/>
          <w:sz w:val="32"/>
          <w:szCs w:val="32"/>
        </w:rPr>
        <w:t xml:space="preserve">y Defined: </w:t>
      </w:r>
      <w:r w:rsidR="00F66CBD" w:rsidRPr="00FC1948">
        <w:rPr>
          <w:rFonts w:ascii="Times New Roman" w:hAnsi="Times New Roman" w:cs="Times New Roman"/>
          <w:b/>
          <w:i/>
          <w:sz w:val="20"/>
          <w:szCs w:val="20"/>
        </w:rPr>
        <w:t xml:space="preserve">(the following text is from a student-written background report on Food Security written by </w:t>
      </w:r>
      <w:proofErr w:type="gramStart"/>
      <w:r w:rsidR="00F66CBD" w:rsidRPr="00FC1948">
        <w:rPr>
          <w:rFonts w:ascii="Times New Roman" w:hAnsi="Times New Roman" w:cs="Times New Roman"/>
          <w:b/>
          <w:i/>
          <w:sz w:val="20"/>
          <w:szCs w:val="20"/>
        </w:rPr>
        <w:t>Michelle  for</w:t>
      </w:r>
      <w:proofErr w:type="gramEnd"/>
      <w:r w:rsidR="00F66CBD" w:rsidRPr="00FC1948">
        <w:rPr>
          <w:rFonts w:ascii="Times New Roman" w:hAnsi="Times New Roman" w:cs="Times New Roman"/>
          <w:b/>
          <w:i/>
          <w:sz w:val="20"/>
          <w:szCs w:val="20"/>
        </w:rPr>
        <w:t xml:space="preserve"> a Model UN event)</w:t>
      </w:r>
    </w:p>
    <w:p w14:paraId="357DA77D" w14:textId="77777777" w:rsidR="00F66CBD" w:rsidRPr="00F66CBD" w:rsidRDefault="00F66CBD">
      <w:pPr>
        <w:rPr>
          <w:rFonts w:ascii="Apple Casual" w:hAnsi="Apple Casual" w:cs="Times New Roman"/>
          <w:b/>
        </w:rPr>
      </w:pPr>
    </w:p>
    <w:p w14:paraId="1E957035" w14:textId="34E26F87" w:rsidR="00162100" w:rsidRPr="00F66CBD" w:rsidRDefault="00162100" w:rsidP="005410AE">
      <w:pPr>
        <w:jc w:val="both"/>
        <w:rPr>
          <w:rFonts w:ascii="Georgia" w:hAnsi="Georgia"/>
        </w:rPr>
      </w:pPr>
      <w:r w:rsidRPr="00F66CBD">
        <w:rPr>
          <w:rFonts w:ascii="Georgia" w:hAnsi="Georgia"/>
        </w:rPr>
        <w:t>According to the World Health Organization (WHO), food security has three key aspects that define an individual’s nutr</w:t>
      </w:r>
      <w:r w:rsidR="005410AE">
        <w:rPr>
          <w:rFonts w:ascii="Georgia" w:hAnsi="Georgia"/>
        </w:rPr>
        <w:t xml:space="preserve">itional status:  </w:t>
      </w:r>
      <w:r w:rsidRPr="005410AE">
        <w:rPr>
          <w:rFonts w:ascii="Georgia" w:hAnsi="Georgia"/>
          <w:b/>
        </w:rPr>
        <w:t>food availability, food access, and food use.</w:t>
      </w:r>
      <w:r w:rsidRPr="00F66CBD">
        <w:rPr>
          <w:rFonts w:ascii="Georgia" w:hAnsi="Georgia"/>
        </w:rPr>
        <w:t xml:space="preserve"> Food availability is the ability to attain sufficient amounts of food on a </w:t>
      </w:r>
      <w:r w:rsidR="005410AE">
        <w:rPr>
          <w:rFonts w:ascii="Georgia" w:hAnsi="Georgia"/>
        </w:rPr>
        <w:t>regular</w:t>
      </w:r>
      <w:r w:rsidRPr="00F66CBD">
        <w:rPr>
          <w:rFonts w:ascii="Georgia" w:hAnsi="Georgia"/>
        </w:rPr>
        <w:t xml:space="preserve"> basis, food access is having both the proper economic and physical ability to acquire nutritious food for a healthy diet, and food use is the knowledge of basic nutritional facts, as well as adequate water access and sanitary measures. FAO believes that a fourth facet to food security is the long-term stability of these conditions in an individual’s life. </w:t>
      </w:r>
    </w:p>
    <w:p w14:paraId="69197AB3" w14:textId="77777777" w:rsidR="00162100" w:rsidRPr="00F66CBD" w:rsidRDefault="00162100" w:rsidP="005410AE">
      <w:pPr>
        <w:jc w:val="both"/>
        <w:rPr>
          <w:rFonts w:ascii="Georgia" w:hAnsi="Georgia"/>
        </w:rPr>
      </w:pPr>
    </w:p>
    <w:p w14:paraId="118507F0" w14:textId="14B9EEB6" w:rsidR="00162100" w:rsidRDefault="009A783D" w:rsidP="005410AE">
      <w:pPr>
        <w:jc w:val="both"/>
        <w:rPr>
          <w:rFonts w:ascii="Apple Casual" w:hAnsi="Apple Casual"/>
          <w:b/>
        </w:rPr>
      </w:pPr>
      <w:r>
        <w:rPr>
          <w:rFonts w:ascii="Apple Casual" w:hAnsi="Apple Casual"/>
          <w:b/>
        </w:rPr>
        <w:t>Causes of Food Insecurity</w:t>
      </w:r>
    </w:p>
    <w:p w14:paraId="4538727C" w14:textId="77777777" w:rsidR="00FC1948" w:rsidRPr="00F66CBD" w:rsidRDefault="00FC1948" w:rsidP="005410AE">
      <w:pPr>
        <w:jc w:val="both"/>
        <w:rPr>
          <w:rFonts w:ascii="Apple Casual" w:hAnsi="Apple Casual"/>
          <w:b/>
        </w:rPr>
      </w:pPr>
    </w:p>
    <w:p w14:paraId="34DBF721" w14:textId="77777777" w:rsidR="009A783D" w:rsidRDefault="00162100" w:rsidP="009A783D">
      <w:pPr>
        <w:pStyle w:val="Sub-sub-headingofResearchReport"/>
        <w:spacing w:line="240" w:lineRule="auto"/>
        <w:jc w:val="both"/>
        <w:rPr>
          <w:rFonts w:ascii="Times New Roman" w:hAnsi="Times New Roman"/>
          <w:i w:val="0"/>
          <w:color w:val="auto"/>
          <w:sz w:val="24"/>
        </w:rPr>
      </w:pPr>
      <w:r w:rsidRPr="009A783D">
        <w:rPr>
          <w:rFonts w:ascii="Times New Roman" w:hAnsi="Times New Roman"/>
          <w:b w:val="0"/>
          <w:i w:val="0"/>
          <w:color w:val="auto"/>
          <w:sz w:val="24"/>
        </w:rPr>
        <w:t>Food insecurity is generally, although not exclusively, a ‘rural’ problem. It is most typically a factor in third world countries that are not financially capable of supporting their people if an unexpected tragedy or complication should occur. Currently, the highest percentages of food insecurity are in Asia, Africa, and Latin America. Although the r</w:t>
      </w:r>
      <w:r w:rsidR="009A783D" w:rsidRPr="009A783D">
        <w:rPr>
          <w:rFonts w:ascii="Times New Roman" w:hAnsi="Times New Roman"/>
          <w:b w:val="0"/>
          <w:i w:val="0"/>
          <w:color w:val="auto"/>
          <w:sz w:val="24"/>
        </w:rPr>
        <w:t>easons for food insecurity vary,</w:t>
      </w:r>
      <w:r w:rsidRPr="009A783D">
        <w:rPr>
          <w:rFonts w:ascii="Times New Roman" w:hAnsi="Times New Roman"/>
          <w:b w:val="0"/>
          <w:i w:val="0"/>
          <w:color w:val="auto"/>
          <w:sz w:val="24"/>
        </w:rPr>
        <w:t xml:space="preserve"> some general</w:t>
      </w:r>
      <w:r w:rsidRPr="009A783D">
        <w:rPr>
          <w:rFonts w:ascii="Georgia" w:hAnsi="Georgia"/>
          <w:b w:val="0"/>
          <w:color w:val="auto"/>
          <w:sz w:val="24"/>
        </w:rPr>
        <w:t xml:space="preserve"> </w:t>
      </w:r>
      <w:r w:rsidRPr="009A783D">
        <w:rPr>
          <w:rFonts w:ascii="Times New Roman" w:hAnsi="Times New Roman"/>
          <w:b w:val="0"/>
          <w:color w:val="auto"/>
          <w:sz w:val="24"/>
        </w:rPr>
        <w:t>trends</w:t>
      </w:r>
      <w:r w:rsidR="009A783D" w:rsidRPr="009A783D">
        <w:rPr>
          <w:rFonts w:ascii="Times New Roman" w:hAnsi="Times New Roman"/>
          <w:b w:val="0"/>
          <w:color w:val="auto"/>
          <w:sz w:val="24"/>
        </w:rPr>
        <w:t xml:space="preserve"> related to</w:t>
      </w:r>
      <w:r w:rsidRPr="009A783D">
        <w:rPr>
          <w:rFonts w:ascii="Times New Roman" w:hAnsi="Times New Roman"/>
          <w:b w:val="0"/>
          <w:color w:val="auto"/>
          <w:sz w:val="24"/>
        </w:rPr>
        <w:t xml:space="preserve"> </w:t>
      </w:r>
      <w:r w:rsidR="009A783D" w:rsidRPr="009A783D">
        <w:rPr>
          <w:rFonts w:ascii="Times New Roman" w:hAnsi="Times New Roman"/>
          <w:b w:val="0"/>
          <w:color w:val="auto"/>
          <w:sz w:val="24"/>
        </w:rPr>
        <w:t>triggers of food insecurity include</w:t>
      </w:r>
      <w:r w:rsidR="009A783D" w:rsidRPr="009A783D">
        <w:rPr>
          <w:rFonts w:ascii="Times New Roman" w:hAnsi="Times New Roman"/>
          <w:b w:val="0"/>
          <w:i w:val="0"/>
          <w:color w:val="auto"/>
          <w:sz w:val="24"/>
        </w:rPr>
        <w:t>:</w:t>
      </w:r>
      <w:r w:rsidR="009A783D" w:rsidRPr="009A783D">
        <w:rPr>
          <w:rFonts w:ascii="Times New Roman" w:hAnsi="Times New Roman"/>
          <w:i w:val="0"/>
          <w:color w:val="auto"/>
          <w:sz w:val="24"/>
        </w:rPr>
        <w:t xml:space="preserve">  </w:t>
      </w:r>
    </w:p>
    <w:p w14:paraId="28AC5F5C" w14:textId="77777777" w:rsidR="009A783D" w:rsidRPr="009A783D" w:rsidRDefault="009A783D" w:rsidP="009A783D">
      <w:pPr>
        <w:pStyle w:val="Sub-sub-headingofResearchReport"/>
        <w:spacing w:after="0" w:line="240" w:lineRule="auto"/>
        <w:jc w:val="both"/>
        <w:rPr>
          <w:rFonts w:ascii="Times New Roman" w:hAnsi="Times New Roman"/>
          <w:i w:val="0"/>
          <w:color w:val="auto"/>
          <w:szCs w:val="22"/>
        </w:rPr>
      </w:pPr>
      <w:r w:rsidRPr="009A783D">
        <w:rPr>
          <w:rFonts w:ascii="Times New Roman" w:hAnsi="Times New Roman"/>
          <w:i w:val="0"/>
          <w:color w:val="auto"/>
          <w:szCs w:val="22"/>
        </w:rPr>
        <w:t xml:space="preserve">Poverty and High Food Prices </w:t>
      </w:r>
    </w:p>
    <w:p w14:paraId="0985B0EC" w14:textId="77D32163" w:rsidR="009A783D" w:rsidRPr="009A783D" w:rsidRDefault="009A783D" w:rsidP="009A783D">
      <w:pPr>
        <w:pStyle w:val="Sub-sub-headingofResearchReport"/>
        <w:spacing w:after="0" w:line="240" w:lineRule="auto"/>
        <w:jc w:val="both"/>
        <w:rPr>
          <w:rFonts w:ascii="Times New Roman" w:hAnsi="Times New Roman"/>
          <w:i w:val="0"/>
          <w:color w:val="auto"/>
          <w:szCs w:val="22"/>
        </w:rPr>
      </w:pPr>
      <w:r w:rsidRPr="009A783D">
        <w:rPr>
          <w:rFonts w:ascii="Times New Roman" w:hAnsi="Times New Roman"/>
          <w:i w:val="0"/>
          <w:color w:val="auto"/>
          <w:szCs w:val="22"/>
        </w:rPr>
        <w:t>Climate Change</w:t>
      </w:r>
    </w:p>
    <w:p w14:paraId="68E10BB3" w14:textId="77777777" w:rsidR="009A783D" w:rsidRPr="009A783D" w:rsidRDefault="009A783D" w:rsidP="009A783D">
      <w:pPr>
        <w:pStyle w:val="Sub-sub-headingofResearchReport"/>
        <w:spacing w:after="0" w:line="240" w:lineRule="auto"/>
        <w:jc w:val="both"/>
        <w:rPr>
          <w:rFonts w:ascii="Times New Roman" w:hAnsi="Times New Roman"/>
          <w:i w:val="0"/>
          <w:color w:val="auto"/>
          <w:szCs w:val="22"/>
        </w:rPr>
      </w:pPr>
      <w:r w:rsidRPr="009A783D">
        <w:rPr>
          <w:rFonts w:ascii="Times New Roman" w:hAnsi="Times New Roman"/>
          <w:i w:val="0"/>
          <w:color w:val="auto"/>
          <w:szCs w:val="22"/>
        </w:rPr>
        <w:t>Livestock Diseases, Pests, Agricultural Problems</w:t>
      </w:r>
    </w:p>
    <w:p w14:paraId="1C8AB430" w14:textId="77777777" w:rsidR="009A783D" w:rsidRPr="009A783D" w:rsidRDefault="009A783D" w:rsidP="009A783D">
      <w:pPr>
        <w:pStyle w:val="Sub-sub-headingofResearchReport"/>
        <w:spacing w:after="0" w:line="240" w:lineRule="auto"/>
        <w:jc w:val="both"/>
        <w:rPr>
          <w:rFonts w:ascii="Times New Roman" w:hAnsi="Times New Roman"/>
          <w:i w:val="0"/>
          <w:color w:val="auto"/>
          <w:szCs w:val="22"/>
        </w:rPr>
      </w:pPr>
      <w:r w:rsidRPr="009A783D">
        <w:rPr>
          <w:rFonts w:ascii="Times New Roman" w:hAnsi="Times New Roman"/>
          <w:i w:val="0"/>
          <w:color w:val="auto"/>
          <w:szCs w:val="22"/>
        </w:rPr>
        <w:t xml:space="preserve">Military Conflict and Political Instability </w:t>
      </w:r>
    </w:p>
    <w:p w14:paraId="102F46F8" w14:textId="77777777" w:rsidR="009A783D" w:rsidRPr="009A783D" w:rsidRDefault="009A783D" w:rsidP="009A783D">
      <w:pPr>
        <w:pStyle w:val="Sub-sub-headingofResearchReport"/>
        <w:spacing w:after="0" w:line="240" w:lineRule="auto"/>
        <w:jc w:val="both"/>
        <w:rPr>
          <w:rFonts w:ascii="Times New Roman" w:hAnsi="Times New Roman"/>
          <w:i w:val="0"/>
          <w:color w:val="auto"/>
          <w:szCs w:val="22"/>
        </w:rPr>
      </w:pPr>
      <w:r w:rsidRPr="009A783D">
        <w:rPr>
          <w:rFonts w:ascii="Times New Roman" w:hAnsi="Times New Roman"/>
          <w:i w:val="0"/>
          <w:color w:val="auto"/>
          <w:szCs w:val="22"/>
        </w:rPr>
        <w:t xml:space="preserve">Gender Discrimination </w:t>
      </w:r>
    </w:p>
    <w:p w14:paraId="43A91B9A" w14:textId="4C1DCB34" w:rsidR="005310FC" w:rsidRPr="009A783D" w:rsidRDefault="009A783D" w:rsidP="009A783D">
      <w:pPr>
        <w:pStyle w:val="Sub-sub-headingofResearchReport"/>
        <w:spacing w:after="0" w:line="240" w:lineRule="auto"/>
        <w:jc w:val="both"/>
        <w:rPr>
          <w:rFonts w:ascii="Times New Roman" w:hAnsi="Times New Roman"/>
          <w:i w:val="0"/>
          <w:color w:val="auto"/>
          <w:szCs w:val="22"/>
        </w:rPr>
      </w:pPr>
      <w:r w:rsidRPr="009A783D">
        <w:rPr>
          <w:rFonts w:ascii="Times New Roman" w:hAnsi="Times New Roman"/>
          <w:i w:val="0"/>
          <w:color w:val="auto"/>
          <w:szCs w:val="22"/>
        </w:rPr>
        <w:t>High Growth Rate</w:t>
      </w:r>
    </w:p>
    <w:p w14:paraId="048507FD" w14:textId="391AB870" w:rsidR="009A783D" w:rsidRDefault="009A783D" w:rsidP="009A783D">
      <w:pPr>
        <w:pStyle w:val="TextofResearchReport"/>
        <w:spacing w:line="240" w:lineRule="auto"/>
        <w:jc w:val="both"/>
        <w:rPr>
          <w:rFonts w:ascii="Georgia" w:hAnsi="Georgia"/>
          <w:sz w:val="24"/>
        </w:rPr>
      </w:pPr>
      <w:r w:rsidRPr="009A783D">
        <w:rPr>
          <w:rFonts w:ascii="Times New Roman" w:eastAsia="Times New Roman" w:hAnsi="Times New Roman"/>
          <w:b/>
          <w:i/>
          <w:noProof/>
          <w:sz w:val="20"/>
          <w:szCs w:val="20"/>
        </w:rPr>
        <w:drawing>
          <wp:anchor distT="0" distB="0" distL="114300" distR="114300" simplePos="0" relativeHeight="251663360" behindDoc="0" locked="0" layoutInCell="1" allowOverlap="1" wp14:anchorId="524257DC" wp14:editId="512263F9">
            <wp:simplePos x="0" y="0"/>
            <wp:positionH relativeFrom="column">
              <wp:posOffset>-228600</wp:posOffset>
            </wp:positionH>
            <wp:positionV relativeFrom="paragraph">
              <wp:posOffset>58420</wp:posOffset>
            </wp:positionV>
            <wp:extent cx="6121400" cy="3415030"/>
            <wp:effectExtent l="0" t="0" r="0" b="0"/>
            <wp:wrapNone/>
            <wp:docPr id="9" name="Picture 9" descr="http://img.static.reliefweb.int/sites/reliefweb.int/files/styles/attachment-large/public/resources-pdf-previews/128094-Food_Security_Risk_Index_2013_Ma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img.static.reliefweb.int/sites/reliefweb.int/files/styles/attachment-large/public/resources-pdf-previews/128094-Food_Security_Risk_Index_2013_Map.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1400" cy="3415030"/>
                    </a:xfrm>
                    <a:prstGeom prst="rect">
                      <a:avLst/>
                    </a:prstGeom>
                    <a:noFill/>
                    <a:ln>
                      <a:noFill/>
                    </a:ln>
                    <a:extLst>
                      <a:ext uri="{FAA26D3D-D897-4be2-8F04-BA451C77F1D7}">
                        <ma14:placeholderFlag xmlns:ma14="http://schemas.microsoft.com/office/mac/drawingml/2011/main"/>
                      </a:ext>
                    </a:extLst>
                  </pic:spPr>
                </pic:pic>
              </a:graphicData>
            </a:graphic>
            <wp14:sizeRelH relativeFrom="page">
              <wp14:pctWidth>0</wp14:pctWidth>
            </wp14:sizeRelH>
            <wp14:sizeRelV relativeFrom="page">
              <wp14:pctHeight>0</wp14:pctHeight>
            </wp14:sizeRelV>
          </wp:anchor>
        </w:drawing>
      </w:r>
    </w:p>
    <w:p w14:paraId="009F90DC" w14:textId="77777777" w:rsidR="009A783D" w:rsidRPr="009A783D" w:rsidRDefault="009A783D" w:rsidP="009A783D">
      <w:pPr>
        <w:pStyle w:val="TextofResearchReport"/>
        <w:spacing w:line="240" w:lineRule="auto"/>
        <w:jc w:val="both"/>
        <w:rPr>
          <w:rFonts w:ascii="Georgia" w:hAnsi="Georgia"/>
          <w:sz w:val="24"/>
        </w:rPr>
      </w:pPr>
    </w:p>
    <w:p w14:paraId="4994C76D" w14:textId="77777777" w:rsidR="005310FC" w:rsidRPr="00F66CBD" w:rsidRDefault="005310FC">
      <w:pPr>
        <w:rPr>
          <w:rFonts w:ascii="Times New Roman" w:hAnsi="Times New Roman" w:cs="Times New Roman"/>
        </w:rPr>
      </w:pPr>
    </w:p>
    <w:p w14:paraId="6BB36A53" w14:textId="77777777" w:rsidR="005310FC" w:rsidRPr="00F66CBD" w:rsidRDefault="005310FC">
      <w:pPr>
        <w:rPr>
          <w:rFonts w:ascii="Times New Roman" w:hAnsi="Times New Roman" w:cs="Times New Roman"/>
        </w:rPr>
      </w:pPr>
    </w:p>
    <w:p w14:paraId="5D02E82A" w14:textId="77777777" w:rsidR="005310FC" w:rsidRPr="00F66CBD" w:rsidRDefault="005310FC">
      <w:pPr>
        <w:rPr>
          <w:rFonts w:ascii="Times New Roman" w:hAnsi="Times New Roman" w:cs="Times New Roman"/>
        </w:rPr>
      </w:pPr>
    </w:p>
    <w:p w14:paraId="53917065" w14:textId="77777777" w:rsidR="005310FC" w:rsidRPr="00F66CBD" w:rsidRDefault="005310FC">
      <w:pPr>
        <w:rPr>
          <w:rFonts w:ascii="Times New Roman" w:hAnsi="Times New Roman" w:cs="Times New Roman"/>
        </w:rPr>
      </w:pPr>
    </w:p>
    <w:p w14:paraId="0D91A411" w14:textId="77777777" w:rsidR="005310FC" w:rsidRPr="00F66CBD" w:rsidRDefault="005310FC">
      <w:pPr>
        <w:rPr>
          <w:rFonts w:ascii="Times New Roman" w:hAnsi="Times New Roman" w:cs="Times New Roman"/>
        </w:rPr>
      </w:pPr>
    </w:p>
    <w:p w14:paraId="274FDDB2" w14:textId="1C746A32" w:rsidR="005310FC" w:rsidRPr="00F66CBD" w:rsidRDefault="005310FC">
      <w:pPr>
        <w:rPr>
          <w:rFonts w:ascii="Times New Roman" w:hAnsi="Times New Roman" w:cs="Times New Roman"/>
        </w:rPr>
      </w:pPr>
    </w:p>
    <w:p w14:paraId="3DF8AE03" w14:textId="77777777" w:rsidR="005310FC" w:rsidRPr="00F66CBD" w:rsidRDefault="005310FC">
      <w:pPr>
        <w:rPr>
          <w:rFonts w:ascii="Times New Roman" w:hAnsi="Times New Roman" w:cs="Times New Roman"/>
        </w:rPr>
      </w:pPr>
    </w:p>
    <w:p w14:paraId="08387359" w14:textId="77777777" w:rsidR="005310FC" w:rsidRPr="00F66CBD" w:rsidRDefault="005310FC">
      <w:pPr>
        <w:rPr>
          <w:rFonts w:ascii="Times New Roman" w:hAnsi="Times New Roman" w:cs="Times New Roman"/>
        </w:rPr>
      </w:pPr>
    </w:p>
    <w:p w14:paraId="78ADD108" w14:textId="77777777" w:rsidR="005310FC" w:rsidRPr="00F66CBD" w:rsidRDefault="005310FC">
      <w:pPr>
        <w:rPr>
          <w:rFonts w:ascii="Times New Roman" w:hAnsi="Times New Roman" w:cs="Times New Roman"/>
        </w:rPr>
      </w:pPr>
    </w:p>
    <w:p w14:paraId="5800654B" w14:textId="77777777" w:rsidR="00095338" w:rsidRPr="00F66CBD" w:rsidRDefault="00095338" w:rsidP="00095338">
      <w:pPr>
        <w:pStyle w:val="Sub-sub-headingofResearchReport"/>
        <w:ind w:firstLine="720"/>
        <w:jc w:val="both"/>
        <w:rPr>
          <w:rFonts w:ascii="Georgia" w:hAnsi="Georgia"/>
          <w:b w:val="0"/>
          <w:i w:val="0"/>
          <w:color w:val="auto"/>
          <w:sz w:val="24"/>
        </w:rPr>
      </w:pPr>
    </w:p>
    <w:p w14:paraId="3F39067C" w14:textId="77777777" w:rsidR="005310FC" w:rsidRPr="00F66CBD" w:rsidRDefault="005310FC">
      <w:pPr>
        <w:rPr>
          <w:rFonts w:ascii="Times New Roman" w:hAnsi="Times New Roman" w:cs="Times New Roman"/>
        </w:rPr>
      </w:pPr>
    </w:p>
    <w:p w14:paraId="09BA9027" w14:textId="2D9FFBE5" w:rsidR="005310FC" w:rsidRPr="00F66CBD" w:rsidRDefault="005310FC">
      <w:pPr>
        <w:rPr>
          <w:rFonts w:ascii="Times New Roman" w:hAnsi="Times New Roman" w:cs="Times New Roman"/>
        </w:rPr>
      </w:pPr>
    </w:p>
    <w:p w14:paraId="5538D81F" w14:textId="77777777" w:rsidR="005310FC" w:rsidRPr="00F66CBD" w:rsidRDefault="005310FC">
      <w:pPr>
        <w:rPr>
          <w:rFonts w:ascii="Times New Roman" w:hAnsi="Times New Roman" w:cs="Times New Roman"/>
        </w:rPr>
      </w:pPr>
    </w:p>
    <w:p w14:paraId="29A6BE14" w14:textId="77777777" w:rsidR="00F66CBD" w:rsidRPr="00F66CBD" w:rsidRDefault="00F66CBD">
      <w:pPr>
        <w:rPr>
          <w:rFonts w:ascii="Times New Roman" w:hAnsi="Times New Roman" w:cs="Times New Roman"/>
        </w:rPr>
      </w:pPr>
    </w:p>
    <w:p w14:paraId="5B22C582" w14:textId="57FFE78E" w:rsidR="00F66CBD" w:rsidRPr="00F66CBD" w:rsidRDefault="00F66CBD" w:rsidP="00F66CBD">
      <w:pPr>
        <w:spacing w:line="360" w:lineRule="auto"/>
        <w:jc w:val="both"/>
        <w:rPr>
          <w:rFonts w:ascii="Georgia" w:hAnsi="Georgia"/>
          <w:b/>
          <w:i/>
        </w:rPr>
      </w:pPr>
      <w:r w:rsidRPr="00F66CBD">
        <w:rPr>
          <w:rFonts w:ascii="Georgia" w:hAnsi="Georgia"/>
        </w:rPr>
        <w:tab/>
      </w:r>
      <w:r w:rsidRPr="00F66CBD">
        <w:rPr>
          <w:rFonts w:ascii="Georgia" w:hAnsi="Georgia"/>
          <w:b/>
          <w:i/>
        </w:rPr>
        <w:t xml:space="preserve"> </w:t>
      </w:r>
    </w:p>
    <w:p w14:paraId="5FFFFD84" w14:textId="77777777" w:rsidR="00F66CBD" w:rsidRPr="00F66CBD" w:rsidRDefault="00F66CBD" w:rsidP="00F66CBD">
      <w:pPr>
        <w:pStyle w:val="Sub-sub-headingofResearchReport"/>
        <w:ind w:firstLine="720"/>
        <w:jc w:val="both"/>
        <w:rPr>
          <w:rFonts w:ascii="Georgia" w:hAnsi="Georgia"/>
          <w:b w:val="0"/>
          <w:i w:val="0"/>
          <w:color w:val="auto"/>
          <w:sz w:val="24"/>
        </w:rPr>
      </w:pPr>
    </w:p>
    <w:p w14:paraId="04BCAF9C" w14:textId="1019B4C4" w:rsidR="00F66CBD" w:rsidRDefault="005410AE" w:rsidP="00FC1948">
      <w:pPr>
        <w:pStyle w:val="Sub-sub-headingofResearchReport"/>
        <w:ind w:firstLine="720"/>
        <w:jc w:val="both"/>
        <w:rPr>
          <w:rFonts w:ascii="Georgia" w:hAnsi="Georgia" w:cs="Arial"/>
          <w:color w:val="auto"/>
          <w:sz w:val="18"/>
          <w:lang w:eastAsia="ko-KR"/>
        </w:rPr>
      </w:pPr>
      <w:r>
        <w:rPr>
          <w:rFonts w:ascii="Georgia" w:hAnsi="Georgia" w:cs="Arial"/>
          <w:color w:val="auto"/>
          <w:sz w:val="18"/>
          <w:lang w:eastAsia="ko-KR"/>
        </w:rPr>
        <w:t>Map of Food Insecurity Risks around the World (2013</w:t>
      </w:r>
      <w:r w:rsidR="00FC1948">
        <w:rPr>
          <w:rFonts w:ascii="Georgia" w:hAnsi="Georgia" w:cs="Arial"/>
          <w:color w:val="auto"/>
          <w:sz w:val="18"/>
          <w:lang w:eastAsia="ko-KR"/>
        </w:rPr>
        <w:t>)</w:t>
      </w:r>
    </w:p>
    <w:sectPr w:rsidR="00F66CBD" w:rsidSect="009A783D">
      <w:pgSz w:w="12240" w:h="15840"/>
      <w:pgMar w:top="432" w:right="1008" w:bottom="0" w:left="100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20005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00000003" w:usb1="00000000" w:usb2="00000000" w:usb3="00000000" w:csb0="00000001" w:csb1="00000000"/>
  </w:font>
  <w:font w:name="ＭＳ 明朝">
    <w:panose1 w:val="00000000000000000000"/>
    <w:charset w:val="80"/>
    <w:family w:val="roman"/>
    <w:notTrueType/>
    <w:pitch w:val="fixed"/>
    <w:sig w:usb0="00000001" w:usb1="08070000" w:usb2="00000010" w:usb3="00000000" w:csb0="00020000" w:csb1="00000000"/>
  </w:font>
  <w:font w:name="Lucida Grande">
    <w:panose1 w:val="020B0600040502020204"/>
    <w:charset w:val="00"/>
    <w:family w:val="auto"/>
    <w:pitch w:val="variable"/>
    <w:sig w:usb0="E1000AEF" w:usb1="5000A1FF" w:usb2="00000000" w:usb3="00000000" w:csb0="000001BF" w:csb1="00000000"/>
  </w:font>
  <w:font w:name="Arial">
    <w:panose1 w:val="020B0604020202020204"/>
    <w:charset w:val="00"/>
    <w:family w:val="auto"/>
    <w:pitch w:val="variable"/>
    <w:sig w:usb0="E0002AFF" w:usb1="C0007843" w:usb2="00000009" w:usb3="00000000" w:csb0="000001FF" w:csb1="00000000"/>
  </w:font>
  <w:font w:name="Malgun Gothic">
    <w:altName w:val="Arial Unicode MS"/>
    <w:charset w:val="81"/>
    <w:family w:val="swiss"/>
    <w:pitch w:val="variable"/>
    <w:sig w:usb0="900002AF" w:usb1="09D77CFB" w:usb2="00000012" w:usb3="00000000" w:csb0="00080001" w:csb1="00000000"/>
  </w:font>
  <w:font w:name="SimSun">
    <w:altName w:val="宋体"/>
    <w:charset w:val="86"/>
    <w:family w:val="auto"/>
    <w:pitch w:val="variable"/>
    <w:sig w:usb0="00000003" w:usb1="288F0000" w:usb2="00000016" w:usb3="00000000" w:csb0="00040001" w:csb1="00000000"/>
  </w:font>
  <w:font w:name="Apple Casual">
    <w:panose1 w:val="00010400000000000000"/>
    <w:charset w:val="00"/>
    <w:family w:val="auto"/>
    <w:pitch w:val="variable"/>
    <w:sig w:usb0="80000023" w:usb1="00000000" w:usb2="00000000" w:usb3="00000000" w:csb0="00000001" w:csb1="00000000"/>
  </w:font>
  <w:font w:name="Verdana">
    <w:panose1 w:val="020B0604030504040204"/>
    <w:charset w:val="00"/>
    <w:family w:val="auto"/>
    <w:pitch w:val="variable"/>
    <w:sig w:usb0="A10006FF" w:usb1="4000205B" w:usb2="00000010" w:usb3="00000000" w:csb0="0000019F" w:csb1="00000000"/>
  </w:font>
  <w:font w:name="Georgia">
    <w:panose1 w:val="02040502050405020303"/>
    <w:charset w:val="00"/>
    <w:family w:val="auto"/>
    <w:pitch w:val="variable"/>
    <w:sig w:usb0="00000003" w:usb1="00000000" w:usb2="00000000" w:usb3="00000000" w:csb0="00000001"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0182A82"/>
    <w:multiLevelType w:val="hybridMultilevel"/>
    <w:tmpl w:val="F7FAED6E"/>
    <w:lvl w:ilvl="0" w:tplc="2688A0B0">
      <w:start w:val="1"/>
      <w:numFmt w:val="bullet"/>
      <w:lvlText w:val=""/>
      <w:lvlJc w:val="left"/>
      <w:pPr>
        <w:ind w:left="720" w:hanging="360"/>
      </w:pPr>
      <w:rPr>
        <w:rFonts w:ascii="Symbol" w:hAnsi="Symbol" w:hint="default"/>
        <w:color w:val="8064A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5B132F92"/>
    <w:multiLevelType w:val="hybridMultilevel"/>
    <w:tmpl w:val="7F4AA8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68CB"/>
    <w:rsid w:val="00080D11"/>
    <w:rsid w:val="00095338"/>
    <w:rsid w:val="00162100"/>
    <w:rsid w:val="00226C8A"/>
    <w:rsid w:val="0025656F"/>
    <w:rsid w:val="002A16EC"/>
    <w:rsid w:val="002B3C9E"/>
    <w:rsid w:val="002E1C2C"/>
    <w:rsid w:val="00301ACA"/>
    <w:rsid w:val="00301C29"/>
    <w:rsid w:val="003B36E5"/>
    <w:rsid w:val="004026BB"/>
    <w:rsid w:val="004C01BA"/>
    <w:rsid w:val="005310FC"/>
    <w:rsid w:val="005410AE"/>
    <w:rsid w:val="00561305"/>
    <w:rsid w:val="005A0DA3"/>
    <w:rsid w:val="006379B6"/>
    <w:rsid w:val="006876F3"/>
    <w:rsid w:val="00736524"/>
    <w:rsid w:val="007454D9"/>
    <w:rsid w:val="007E309A"/>
    <w:rsid w:val="00812E5E"/>
    <w:rsid w:val="008668CB"/>
    <w:rsid w:val="00920731"/>
    <w:rsid w:val="009379E7"/>
    <w:rsid w:val="00970E13"/>
    <w:rsid w:val="009A783D"/>
    <w:rsid w:val="009B19BD"/>
    <w:rsid w:val="00A87FCB"/>
    <w:rsid w:val="00C2557C"/>
    <w:rsid w:val="00CD3B6A"/>
    <w:rsid w:val="00D634D0"/>
    <w:rsid w:val="00D86205"/>
    <w:rsid w:val="00DE5C95"/>
    <w:rsid w:val="00DF2B2B"/>
    <w:rsid w:val="00E44EF6"/>
    <w:rsid w:val="00E75E6C"/>
    <w:rsid w:val="00EE7A0C"/>
    <w:rsid w:val="00F66CBD"/>
    <w:rsid w:val="00FB2DD8"/>
    <w:rsid w:val="00FC1948"/>
    <w:rsid w:val="00FE527E"/>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13896A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1"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E75E6C"/>
    <w:rPr>
      <w:color w:val="0000FF" w:themeColor="hyperlink"/>
      <w:u w:val="single"/>
    </w:rPr>
  </w:style>
  <w:style w:type="paragraph" w:styleId="ListParagraph">
    <w:name w:val="List Paragraph"/>
    <w:basedOn w:val="Normal"/>
    <w:uiPriority w:val="34"/>
    <w:qFormat/>
    <w:rsid w:val="00301ACA"/>
    <w:pPr>
      <w:ind w:left="720"/>
      <w:contextualSpacing/>
    </w:pPr>
  </w:style>
  <w:style w:type="paragraph" w:styleId="BalloonText">
    <w:name w:val="Balloon Text"/>
    <w:basedOn w:val="Normal"/>
    <w:link w:val="BalloonTextChar"/>
    <w:uiPriority w:val="99"/>
    <w:semiHidden/>
    <w:unhideWhenUsed/>
    <w:rsid w:val="00226C8A"/>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226C8A"/>
    <w:rPr>
      <w:rFonts w:ascii="Lucida Grande" w:hAnsi="Lucida Grande" w:cs="Lucida Grande"/>
      <w:sz w:val="18"/>
      <w:szCs w:val="18"/>
    </w:rPr>
  </w:style>
  <w:style w:type="paragraph" w:customStyle="1" w:styleId="TextofResearchReport">
    <w:name w:val="Text of Research Report"/>
    <w:basedOn w:val="Normal"/>
    <w:qFormat/>
    <w:rsid w:val="00A87FCB"/>
    <w:pPr>
      <w:spacing w:after="200" w:line="360" w:lineRule="auto"/>
      <w:ind w:firstLine="720"/>
    </w:pPr>
    <w:rPr>
      <w:rFonts w:ascii="Arial" w:eastAsia="Malgun Gothic" w:hAnsi="Arial" w:cs="Times New Roman"/>
      <w:sz w:val="22"/>
    </w:rPr>
  </w:style>
  <w:style w:type="paragraph" w:customStyle="1" w:styleId="SectionTitle">
    <w:name w:val="Section Title"/>
    <w:basedOn w:val="Normal"/>
    <w:qFormat/>
    <w:rsid w:val="00095338"/>
    <w:pPr>
      <w:spacing w:after="200" w:line="360" w:lineRule="auto"/>
      <w:outlineLvl w:val="0"/>
    </w:pPr>
    <w:rPr>
      <w:rFonts w:ascii="Arial" w:eastAsia="Malgun Gothic" w:hAnsi="Arial" w:cs="Times New Roman"/>
      <w:b/>
      <w:color w:val="7D0B63"/>
      <w:sz w:val="28"/>
    </w:rPr>
  </w:style>
  <w:style w:type="paragraph" w:customStyle="1" w:styleId="Sub-sub-headingofResearchReport">
    <w:name w:val="Sub-sub-heading of Research Report"/>
    <w:basedOn w:val="Normal"/>
    <w:qFormat/>
    <w:rsid w:val="00095338"/>
    <w:pPr>
      <w:spacing w:after="200" w:line="360" w:lineRule="auto"/>
      <w:outlineLvl w:val="0"/>
    </w:pPr>
    <w:rPr>
      <w:rFonts w:ascii="Arial" w:eastAsia="Malgun Gothic" w:hAnsi="Arial" w:cs="Times New Roman"/>
      <w:b/>
      <w:i/>
      <w:color w:val="7D0B63"/>
      <w:sz w:val="22"/>
    </w:rPr>
  </w:style>
  <w:style w:type="table" w:styleId="TableGrid">
    <w:name w:val="Table Grid"/>
    <w:basedOn w:val="TableNormal"/>
    <w:uiPriority w:val="1"/>
    <w:rsid w:val="00F66CBD"/>
    <w:rPr>
      <w:rFonts w:ascii="Cambria" w:eastAsia="SimSun" w:hAnsi="Cambria" w:cs="Times New Roman"/>
      <w:sz w:val="22"/>
      <w:szCs w:val="22"/>
      <w:lang w:bidi="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
    <w:name w:val="목록 단락1"/>
    <w:basedOn w:val="Normal"/>
    <w:rsid w:val="00F66CBD"/>
    <w:pPr>
      <w:spacing w:after="200"/>
      <w:ind w:left="720"/>
      <w:contextualSpacing/>
    </w:pPr>
    <w:rPr>
      <w:rFonts w:ascii="Cambria" w:eastAsia="Malgun Gothic" w:hAnsi="Cambria" w:cs="Times New Roman"/>
    </w:rPr>
  </w:style>
  <w:style w:type="paragraph" w:customStyle="1" w:styleId="Sub-headingofResearchReport">
    <w:name w:val="Sub-heading of Research Report"/>
    <w:basedOn w:val="Normal"/>
    <w:qFormat/>
    <w:rsid w:val="00F66CBD"/>
    <w:pPr>
      <w:tabs>
        <w:tab w:val="left" w:pos="8336"/>
      </w:tabs>
      <w:spacing w:after="200" w:line="360" w:lineRule="auto"/>
      <w:outlineLvl w:val="0"/>
    </w:pPr>
    <w:rPr>
      <w:rFonts w:ascii="Arial" w:eastAsia="Malgun Gothic" w:hAnsi="Arial" w:cs="Times New Roman"/>
      <w:b/>
      <w:color w:val="7D0B63"/>
      <w:sz w:val="22"/>
    </w:rPr>
  </w:style>
  <w:style w:type="character" w:customStyle="1" w:styleId="apple-converted-space">
    <w:name w:val="apple-converted-space"/>
    <w:basedOn w:val="DefaultParagraphFont"/>
    <w:rsid w:val="00F66CB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1"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E75E6C"/>
    <w:rPr>
      <w:color w:val="0000FF" w:themeColor="hyperlink"/>
      <w:u w:val="single"/>
    </w:rPr>
  </w:style>
  <w:style w:type="paragraph" w:styleId="ListParagraph">
    <w:name w:val="List Paragraph"/>
    <w:basedOn w:val="Normal"/>
    <w:uiPriority w:val="34"/>
    <w:qFormat/>
    <w:rsid w:val="00301ACA"/>
    <w:pPr>
      <w:ind w:left="720"/>
      <w:contextualSpacing/>
    </w:pPr>
  </w:style>
  <w:style w:type="paragraph" w:styleId="BalloonText">
    <w:name w:val="Balloon Text"/>
    <w:basedOn w:val="Normal"/>
    <w:link w:val="BalloonTextChar"/>
    <w:uiPriority w:val="99"/>
    <w:semiHidden/>
    <w:unhideWhenUsed/>
    <w:rsid w:val="00226C8A"/>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226C8A"/>
    <w:rPr>
      <w:rFonts w:ascii="Lucida Grande" w:hAnsi="Lucida Grande" w:cs="Lucida Grande"/>
      <w:sz w:val="18"/>
      <w:szCs w:val="18"/>
    </w:rPr>
  </w:style>
  <w:style w:type="paragraph" w:customStyle="1" w:styleId="TextofResearchReport">
    <w:name w:val="Text of Research Report"/>
    <w:basedOn w:val="Normal"/>
    <w:qFormat/>
    <w:rsid w:val="00A87FCB"/>
    <w:pPr>
      <w:spacing w:after="200" w:line="360" w:lineRule="auto"/>
      <w:ind w:firstLine="720"/>
    </w:pPr>
    <w:rPr>
      <w:rFonts w:ascii="Arial" w:eastAsia="Malgun Gothic" w:hAnsi="Arial" w:cs="Times New Roman"/>
      <w:sz w:val="22"/>
    </w:rPr>
  </w:style>
  <w:style w:type="paragraph" w:customStyle="1" w:styleId="SectionTitle">
    <w:name w:val="Section Title"/>
    <w:basedOn w:val="Normal"/>
    <w:qFormat/>
    <w:rsid w:val="00095338"/>
    <w:pPr>
      <w:spacing w:after="200" w:line="360" w:lineRule="auto"/>
      <w:outlineLvl w:val="0"/>
    </w:pPr>
    <w:rPr>
      <w:rFonts w:ascii="Arial" w:eastAsia="Malgun Gothic" w:hAnsi="Arial" w:cs="Times New Roman"/>
      <w:b/>
      <w:color w:val="7D0B63"/>
      <w:sz w:val="28"/>
    </w:rPr>
  </w:style>
  <w:style w:type="paragraph" w:customStyle="1" w:styleId="Sub-sub-headingofResearchReport">
    <w:name w:val="Sub-sub-heading of Research Report"/>
    <w:basedOn w:val="Normal"/>
    <w:qFormat/>
    <w:rsid w:val="00095338"/>
    <w:pPr>
      <w:spacing w:after="200" w:line="360" w:lineRule="auto"/>
      <w:outlineLvl w:val="0"/>
    </w:pPr>
    <w:rPr>
      <w:rFonts w:ascii="Arial" w:eastAsia="Malgun Gothic" w:hAnsi="Arial" w:cs="Times New Roman"/>
      <w:b/>
      <w:i/>
      <w:color w:val="7D0B63"/>
      <w:sz w:val="22"/>
    </w:rPr>
  </w:style>
  <w:style w:type="table" w:styleId="TableGrid">
    <w:name w:val="Table Grid"/>
    <w:basedOn w:val="TableNormal"/>
    <w:uiPriority w:val="1"/>
    <w:rsid w:val="00F66CBD"/>
    <w:rPr>
      <w:rFonts w:ascii="Cambria" w:eastAsia="SimSun" w:hAnsi="Cambria" w:cs="Times New Roman"/>
      <w:sz w:val="22"/>
      <w:szCs w:val="22"/>
      <w:lang w:bidi="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
    <w:name w:val="목록 단락1"/>
    <w:basedOn w:val="Normal"/>
    <w:rsid w:val="00F66CBD"/>
    <w:pPr>
      <w:spacing w:after="200"/>
      <w:ind w:left="720"/>
      <w:contextualSpacing/>
    </w:pPr>
    <w:rPr>
      <w:rFonts w:ascii="Cambria" w:eastAsia="Malgun Gothic" w:hAnsi="Cambria" w:cs="Times New Roman"/>
    </w:rPr>
  </w:style>
  <w:style w:type="paragraph" w:customStyle="1" w:styleId="Sub-headingofResearchReport">
    <w:name w:val="Sub-heading of Research Report"/>
    <w:basedOn w:val="Normal"/>
    <w:qFormat/>
    <w:rsid w:val="00F66CBD"/>
    <w:pPr>
      <w:tabs>
        <w:tab w:val="left" w:pos="8336"/>
      </w:tabs>
      <w:spacing w:after="200" w:line="360" w:lineRule="auto"/>
      <w:outlineLvl w:val="0"/>
    </w:pPr>
    <w:rPr>
      <w:rFonts w:ascii="Arial" w:eastAsia="Malgun Gothic" w:hAnsi="Arial" w:cs="Times New Roman"/>
      <w:b/>
      <w:color w:val="7D0B63"/>
      <w:sz w:val="22"/>
    </w:rPr>
  </w:style>
  <w:style w:type="character" w:customStyle="1" w:styleId="apple-converted-space">
    <w:name w:val="apple-converted-space"/>
    <w:basedOn w:val="DefaultParagraphFont"/>
    <w:rsid w:val="00F66C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hyperlink" Target="http://www.un.org/en/globalissues/food/index.shtml" TargetMode="External"/><Relationship Id="rId7" Type="http://schemas.openxmlformats.org/officeDocument/2006/relationships/image" Target="media/image1.png"/><Relationship Id="rId8" Type="http://schemas.openxmlformats.org/officeDocument/2006/relationships/image" Target="media/image2.png"/><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605</Words>
  <Characters>3455</Characters>
  <Application>Microsoft Macintosh Word</Application>
  <DocSecurity>4</DocSecurity>
  <Lines>28</Lines>
  <Paragraphs>8</Paragraphs>
  <ScaleCrop>false</ScaleCrop>
  <Company>SAS</Company>
  <LinksUpToDate>false</LinksUpToDate>
  <CharactersWithSpaces>4052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SAS</dc:creator>
  <cp:keywords/>
  <dc:description/>
  <cp:lastModifiedBy>Matthew Zeman</cp:lastModifiedBy>
  <cp:revision>2</cp:revision>
  <dcterms:created xsi:type="dcterms:W3CDTF">2015-02-25T09:44:00Z</dcterms:created>
  <dcterms:modified xsi:type="dcterms:W3CDTF">2015-02-25T09:44:00Z</dcterms:modified>
</cp:coreProperties>
</file>